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DB2721" w14:textId="77777777" w:rsidR="00A101A3" w:rsidRDefault="009D4417" w:rsidP="00F12CA8">
      <w:pPr>
        <w:pStyle w:val="2"/>
        <w:spacing w:beforeLines="100" w:before="312" w:after="0" w:line="360" w:lineRule="auto"/>
        <w:jc w:val="center"/>
        <w:rPr>
          <w:b w:val="0"/>
          <w:color w:val="000000"/>
          <w:sz w:val="28"/>
          <w:szCs w:val="28"/>
        </w:rPr>
      </w:pPr>
      <w:r>
        <w:rPr>
          <w:rFonts w:hint="eastAsia"/>
          <w:b w:val="0"/>
          <w:color w:val="000000"/>
          <w:sz w:val="28"/>
          <w:szCs w:val="28"/>
        </w:rPr>
        <w:t>论文标题</w:t>
      </w:r>
      <w:r w:rsidR="00B459C0">
        <w:rPr>
          <w:rFonts w:hint="eastAsia"/>
          <w:b w:val="0"/>
          <w:color w:val="000000"/>
          <w:sz w:val="28"/>
          <w:szCs w:val="28"/>
        </w:rPr>
        <w:t>，采用黑体四号，居中，段前</w:t>
      </w:r>
      <w:r w:rsidR="00F12CA8">
        <w:rPr>
          <w:rFonts w:hint="eastAsia"/>
          <w:b w:val="0"/>
          <w:color w:val="000000"/>
          <w:sz w:val="28"/>
          <w:szCs w:val="28"/>
        </w:rPr>
        <w:t>1</w:t>
      </w:r>
      <w:r w:rsidR="00F12CA8">
        <w:rPr>
          <w:rFonts w:hint="eastAsia"/>
          <w:b w:val="0"/>
          <w:color w:val="000000"/>
          <w:sz w:val="28"/>
          <w:szCs w:val="28"/>
        </w:rPr>
        <w:t>行</w:t>
      </w:r>
      <w:r w:rsidR="00B459C0">
        <w:rPr>
          <w:rFonts w:hint="eastAsia"/>
          <w:b w:val="0"/>
          <w:color w:val="000000"/>
          <w:sz w:val="28"/>
          <w:szCs w:val="28"/>
        </w:rPr>
        <w:t>，</w:t>
      </w:r>
      <w:r w:rsidR="00B459C0">
        <w:rPr>
          <w:rFonts w:hint="eastAsia"/>
          <w:b w:val="0"/>
          <w:color w:val="000000"/>
          <w:sz w:val="28"/>
          <w:szCs w:val="28"/>
        </w:rPr>
        <w:t>1.5</w:t>
      </w:r>
      <w:r w:rsidR="00B459C0">
        <w:rPr>
          <w:rFonts w:hint="eastAsia"/>
          <w:b w:val="0"/>
          <w:color w:val="000000"/>
          <w:sz w:val="28"/>
          <w:szCs w:val="28"/>
        </w:rPr>
        <w:t>倍行距</w:t>
      </w:r>
    </w:p>
    <w:p w14:paraId="6B78FFD1" w14:textId="77777777" w:rsidR="00D86493" w:rsidRPr="00D86493" w:rsidRDefault="00F12CA8" w:rsidP="00F12CA8">
      <w:pPr>
        <w:spacing w:afterLines="50" w:after="156"/>
        <w:jc w:val="center"/>
        <w:rPr>
          <w:rFonts w:ascii="黑体" w:eastAsia="黑体"/>
          <w:sz w:val="24"/>
        </w:rPr>
      </w:pPr>
      <w:r w:rsidRPr="004622E2">
        <w:rPr>
          <w:rFonts w:ascii="黑体" w:eastAsia="黑体" w:hint="eastAsia"/>
          <w:sz w:val="30"/>
          <w:szCs w:val="30"/>
        </w:rPr>
        <w:t>——</w:t>
      </w:r>
      <w:r w:rsidR="00D86493" w:rsidRPr="00D86493">
        <w:rPr>
          <w:rFonts w:ascii="黑体" w:eastAsia="黑体" w:hint="eastAsia"/>
          <w:sz w:val="24"/>
        </w:rPr>
        <w:t>如有副标题，另起一行，黑体小四号</w:t>
      </w:r>
      <w:r>
        <w:rPr>
          <w:rFonts w:ascii="黑体" w:eastAsia="黑体" w:hint="eastAsia"/>
          <w:sz w:val="24"/>
        </w:rPr>
        <w:t>，段后0.5行</w:t>
      </w:r>
    </w:p>
    <w:p w14:paraId="1BFAE52C" w14:textId="77777777" w:rsidR="00A101A3" w:rsidRDefault="00D86493" w:rsidP="00A101A3">
      <w:pPr>
        <w:spacing w:line="360" w:lineRule="auto"/>
        <w:rPr>
          <w:rFonts w:ascii="楷体_GB2312" w:eastAsia="楷体_GB2312"/>
          <w:bCs/>
          <w:color w:val="000000"/>
          <w:szCs w:val="21"/>
        </w:rPr>
      </w:pPr>
      <w:r>
        <w:rPr>
          <w:rFonts w:ascii="楷体_GB2312" w:eastAsia="楷体_GB2312" w:hint="eastAsia"/>
          <w:bCs/>
          <w:color w:val="000000"/>
          <w:szCs w:val="21"/>
        </w:rPr>
        <w:t>作者姓名</w:t>
      </w:r>
      <w:r w:rsidR="00A101A3">
        <w:rPr>
          <w:rFonts w:ascii="楷体_GB2312" w:eastAsia="楷体_GB2312" w:hint="eastAsia"/>
          <w:bCs/>
          <w:color w:val="000000"/>
          <w:szCs w:val="21"/>
          <w:vertAlign w:val="superscript"/>
        </w:rPr>
        <w:t xml:space="preserve"> </w:t>
      </w:r>
      <w:r w:rsidR="002D294F">
        <w:rPr>
          <w:rFonts w:ascii="楷体_GB2312" w:eastAsia="楷体_GB2312" w:hint="eastAsia"/>
          <w:bCs/>
          <w:color w:val="000000"/>
          <w:szCs w:val="21"/>
        </w:rPr>
        <w:t>，</w:t>
      </w:r>
      <w:r w:rsidR="00E60BD9">
        <w:rPr>
          <w:rFonts w:ascii="楷体_GB2312" w:eastAsia="楷体_GB2312" w:hint="eastAsia"/>
          <w:bCs/>
          <w:color w:val="000000"/>
          <w:szCs w:val="21"/>
        </w:rPr>
        <w:t>采用楷体五号，左对齐，1.5倍行距，不同作者姓名之间</w:t>
      </w:r>
      <w:r w:rsidR="000C4DD5">
        <w:rPr>
          <w:rFonts w:ascii="楷体_GB2312" w:eastAsia="楷体_GB2312" w:hint="eastAsia"/>
          <w:bCs/>
          <w:color w:val="000000"/>
          <w:szCs w:val="21"/>
        </w:rPr>
        <w:t>逗号</w:t>
      </w:r>
      <w:r w:rsidR="00E60BD9">
        <w:rPr>
          <w:rFonts w:ascii="楷体_GB2312" w:eastAsia="楷体_GB2312" w:hint="eastAsia"/>
          <w:bCs/>
          <w:color w:val="000000"/>
          <w:szCs w:val="21"/>
        </w:rPr>
        <w:t>“，”隔开</w:t>
      </w:r>
    </w:p>
    <w:p w14:paraId="0336805C" w14:textId="77777777" w:rsidR="00A101A3" w:rsidRPr="00D55D9E" w:rsidRDefault="00A101A3" w:rsidP="00A101A3">
      <w:pPr>
        <w:rPr>
          <w:rFonts w:ascii="仿宋" w:eastAsia="仿宋" w:hAnsi="仿宋"/>
          <w:noProof/>
          <w:color w:val="000000"/>
          <w:sz w:val="18"/>
          <w:szCs w:val="18"/>
        </w:rPr>
      </w:pPr>
      <w:r w:rsidRPr="00D55D9E">
        <w:rPr>
          <w:rFonts w:ascii="仿宋" w:eastAsia="仿宋" w:hAnsi="仿宋" w:hint="eastAsia"/>
          <w:noProof/>
          <w:color w:val="000000"/>
          <w:sz w:val="18"/>
          <w:szCs w:val="18"/>
        </w:rPr>
        <w:t>（</w:t>
      </w:r>
      <w:r w:rsidR="000C4DD5" w:rsidRPr="00D55D9E">
        <w:rPr>
          <w:rFonts w:ascii="仿宋" w:eastAsia="仿宋" w:hAnsi="仿宋" w:hint="eastAsia"/>
          <w:noProof/>
          <w:color w:val="000000"/>
          <w:sz w:val="18"/>
          <w:szCs w:val="18"/>
        </w:rPr>
        <w:t>工作</w:t>
      </w:r>
      <w:r w:rsidR="00E60BD9" w:rsidRPr="00D55D9E">
        <w:rPr>
          <w:rFonts w:ascii="仿宋" w:eastAsia="仿宋" w:hAnsi="仿宋" w:hint="eastAsia"/>
          <w:noProof/>
          <w:color w:val="000000"/>
          <w:sz w:val="18"/>
          <w:szCs w:val="18"/>
        </w:rPr>
        <w:t>单位</w:t>
      </w:r>
      <w:r w:rsidR="000C4DD5" w:rsidRPr="00D55D9E">
        <w:rPr>
          <w:rFonts w:ascii="仿宋" w:eastAsia="仿宋" w:hAnsi="仿宋" w:hint="eastAsia"/>
          <w:noProof/>
          <w:color w:val="000000"/>
          <w:sz w:val="18"/>
          <w:szCs w:val="18"/>
        </w:rPr>
        <w:t>，采用仿宋小五号，单倍行距，不同工作单位之间逗号“，”隔开</w:t>
      </w:r>
      <w:r w:rsidRPr="00D55D9E">
        <w:rPr>
          <w:rFonts w:ascii="仿宋" w:eastAsia="仿宋" w:hAnsi="仿宋" w:hint="eastAsia"/>
          <w:noProof/>
          <w:color w:val="000000"/>
          <w:sz w:val="18"/>
          <w:szCs w:val="18"/>
        </w:rPr>
        <w:t>）</w:t>
      </w:r>
    </w:p>
    <w:p w14:paraId="5CE705D0" w14:textId="77777777" w:rsidR="00A101A3" w:rsidRPr="00D55D9E" w:rsidRDefault="00A101A3" w:rsidP="000C4DD5">
      <w:pPr>
        <w:spacing w:line="400" w:lineRule="exact"/>
        <w:rPr>
          <w:rFonts w:ascii="仿宋" w:eastAsia="仿宋" w:hAnsi="仿宋"/>
          <w:b/>
          <w:noProof/>
          <w:color w:val="000000"/>
          <w:sz w:val="18"/>
          <w:szCs w:val="18"/>
        </w:rPr>
      </w:pPr>
      <w:r w:rsidRPr="00D55D9E">
        <w:rPr>
          <w:rFonts w:ascii="仿宋" w:eastAsia="仿宋" w:hAnsi="仿宋" w:hint="eastAsia"/>
          <w:b/>
          <w:noProof/>
          <w:color w:val="000000"/>
          <w:sz w:val="18"/>
          <w:szCs w:val="18"/>
        </w:rPr>
        <w:t>关键词：</w:t>
      </w:r>
      <w:r w:rsidR="000C4DD5" w:rsidRPr="00D55D9E">
        <w:rPr>
          <w:rFonts w:ascii="仿宋" w:eastAsia="仿宋" w:hAnsi="仿宋" w:hint="eastAsia"/>
          <w:noProof/>
          <w:color w:val="000000"/>
          <w:sz w:val="18"/>
          <w:szCs w:val="18"/>
        </w:rPr>
        <w:t>3-5个，采用仿宋小五号，行距固定值20磅，不同关键词之间分号“</w:t>
      </w:r>
      <w:r w:rsidR="00BA45B3">
        <w:rPr>
          <w:rFonts w:ascii="仿宋" w:eastAsia="仿宋" w:hAnsi="仿宋" w:hint="eastAsia"/>
          <w:noProof/>
          <w:color w:val="000000"/>
          <w:sz w:val="18"/>
          <w:szCs w:val="18"/>
        </w:rPr>
        <w:t>;</w:t>
      </w:r>
      <w:r w:rsidR="000C4DD5" w:rsidRPr="00D55D9E">
        <w:rPr>
          <w:rFonts w:ascii="仿宋" w:eastAsia="仿宋" w:hAnsi="仿宋" w:hint="eastAsia"/>
          <w:noProof/>
          <w:color w:val="000000"/>
          <w:sz w:val="18"/>
          <w:szCs w:val="18"/>
        </w:rPr>
        <w:t>”隔开</w:t>
      </w:r>
    </w:p>
    <w:p w14:paraId="25D6E5D7" w14:textId="77777777" w:rsidR="00A101A3" w:rsidRPr="002D294F" w:rsidRDefault="009B073D" w:rsidP="002D294F">
      <w:pPr>
        <w:adjustRightInd w:val="0"/>
        <w:snapToGrid w:val="0"/>
        <w:spacing w:beforeLines="50" w:before="156" w:afterLines="50" w:after="156" w:line="300" w:lineRule="auto"/>
        <w:ind w:firstLineChars="200" w:firstLine="420"/>
        <w:rPr>
          <w:color w:val="000000"/>
          <w:szCs w:val="21"/>
        </w:rPr>
      </w:pPr>
      <w:r>
        <w:rPr>
          <w:rFonts w:hint="eastAsia"/>
          <w:color w:val="000000"/>
          <w:szCs w:val="21"/>
        </w:rPr>
        <w:t>摘要正文，</w:t>
      </w:r>
      <w:r>
        <w:rPr>
          <w:rFonts w:hint="eastAsia"/>
          <w:color w:val="000000"/>
          <w:szCs w:val="21"/>
        </w:rPr>
        <w:t>800-100</w:t>
      </w:r>
      <w:r>
        <w:rPr>
          <w:rFonts w:hint="eastAsia"/>
          <w:color w:val="000000"/>
          <w:szCs w:val="21"/>
        </w:rPr>
        <w:t>字，采用宋体五号字，两端对齐，首行缩进</w:t>
      </w:r>
      <w:r>
        <w:rPr>
          <w:rFonts w:hint="eastAsia"/>
          <w:color w:val="000000"/>
          <w:szCs w:val="21"/>
        </w:rPr>
        <w:t>2</w:t>
      </w:r>
      <w:r>
        <w:rPr>
          <w:rFonts w:hint="eastAsia"/>
          <w:color w:val="000000"/>
          <w:szCs w:val="21"/>
        </w:rPr>
        <w:t>字符，段前段后</w:t>
      </w:r>
      <w:r>
        <w:rPr>
          <w:rFonts w:hint="eastAsia"/>
          <w:color w:val="000000"/>
          <w:szCs w:val="21"/>
        </w:rPr>
        <w:t>0.5</w:t>
      </w:r>
      <w:r>
        <w:rPr>
          <w:rFonts w:hint="eastAsia"/>
          <w:color w:val="000000"/>
          <w:szCs w:val="21"/>
        </w:rPr>
        <w:t>行，多倍行距设置值</w:t>
      </w:r>
      <w:r>
        <w:rPr>
          <w:rFonts w:hint="eastAsia"/>
          <w:color w:val="000000"/>
          <w:szCs w:val="21"/>
        </w:rPr>
        <w:t>1.25</w:t>
      </w:r>
      <w:r w:rsidR="0023485F">
        <w:rPr>
          <w:rFonts w:hint="eastAsia"/>
          <w:color w:val="000000"/>
          <w:szCs w:val="21"/>
        </w:rPr>
        <w:t>。</w:t>
      </w:r>
    </w:p>
    <w:p w14:paraId="403C3B74" w14:textId="77777777" w:rsidR="00D55D9E" w:rsidRPr="00D55D9E" w:rsidRDefault="002D294F" w:rsidP="00C341D1">
      <w:pPr>
        <w:pStyle w:val="a7"/>
        <w:rPr>
          <w:rFonts w:ascii="仿宋" w:eastAsia="仿宋" w:hAnsi="仿宋"/>
          <w:color w:val="000000"/>
        </w:rPr>
      </w:pPr>
      <w:r w:rsidRPr="00D55D9E">
        <w:rPr>
          <w:rFonts w:ascii="仿宋" w:eastAsia="仿宋" w:hAnsi="仿宋" w:hint="eastAsia"/>
          <w:b/>
          <w:color w:val="000000"/>
        </w:rPr>
        <w:t>作者简介：</w:t>
      </w:r>
      <w:r w:rsidR="009B073D" w:rsidRPr="00D55D9E">
        <w:rPr>
          <w:rFonts w:ascii="仿宋" w:eastAsia="仿宋" w:hAnsi="仿宋" w:hint="eastAsia"/>
          <w:color w:val="000000"/>
        </w:rPr>
        <w:t>姓名、出生年月、职务职称、主要研究领域</w:t>
      </w:r>
      <w:r w:rsidR="009C061F" w:rsidRPr="00D55D9E">
        <w:rPr>
          <w:rFonts w:ascii="仿宋" w:eastAsia="仿宋" w:hAnsi="仿宋" w:hint="eastAsia"/>
          <w:color w:val="000000"/>
        </w:rPr>
        <w:t>、</w:t>
      </w:r>
      <w:r w:rsidR="009B073D" w:rsidRPr="00D55D9E">
        <w:rPr>
          <w:rFonts w:ascii="仿宋" w:eastAsia="仿宋" w:hAnsi="仿宋"/>
          <w:color w:val="000000"/>
        </w:rPr>
        <w:t>E-mail</w:t>
      </w:r>
      <w:r w:rsidR="009B073D" w:rsidRPr="00D55D9E">
        <w:rPr>
          <w:rFonts w:ascii="仿宋" w:eastAsia="仿宋" w:hAnsi="仿宋" w:hint="eastAsia"/>
          <w:color w:val="000000"/>
        </w:rPr>
        <w:t>地址</w:t>
      </w:r>
      <w:r w:rsidRPr="00D55D9E">
        <w:rPr>
          <w:rFonts w:ascii="仿宋" w:eastAsia="仿宋" w:hAnsi="仿宋" w:hint="eastAsia"/>
          <w:color w:val="000000"/>
        </w:rPr>
        <w:t>。</w:t>
      </w:r>
      <w:r w:rsidR="009B073D" w:rsidRPr="00D55D9E">
        <w:rPr>
          <w:rFonts w:ascii="仿宋" w:eastAsia="仿宋" w:hAnsi="仿宋" w:hint="eastAsia"/>
          <w:color w:val="000000"/>
        </w:rPr>
        <w:t>采用仿宋小五号，</w:t>
      </w:r>
      <w:r w:rsidR="00D55D9E" w:rsidRPr="00D55D9E">
        <w:rPr>
          <w:rFonts w:ascii="仿宋" w:eastAsia="仿宋" w:hAnsi="仿宋" w:hint="eastAsia"/>
          <w:color w:val="000000"/>
        </w:rPr>
        <w:t>单倍行距。</w:t>
      </w:r>
    </w:p>
    <w:p w14:paraId="61C19C84" w14:textId="77777777" w:rsidR="00E45709" w:rsidRDefault="002D294F" w:rsidP="00C341D1">
      <w:pPr>
        <w:pStyle w:val="a7"/>
        <w:rPr>
          <w:rFonts w:ascii="仿宋" w:eastAsia="仿宋" w:hAnsi="仿宋"/>
          <w:color w:val="000000"/>
        </w:rPr>
      </w:pPr>
      <w:r w:rsidRPr="00D55D9E">
        <w:rPr>
          <w:rFonts w:ascii="仿宋" w:eastAsia="仿宋" w:hAnsi="仿宋" w:hint="eastAsia"/>
          <w:b/>
          <w:color w:val="000000"/>
        </w:rPr>
        <w:t>资助</w:t>
      </w:r>
      <w:r w:rsidR="009E42E3" w:rsidRPr="00D55D9E">
        <w:rPr>
          <w:rFonts w:ascii="仿宋" w:eastAsia="仿宋" w:hAnsi="仿宋" w:hint="eastAsia"/>
          <w:b/>
          <w:color w:val="000000"/>
        </w:rPr>
        <w:t>项目</w:t>
      </w:r>
      <w:r w:rsidRPr="00D55D9E">
        <w:rPr>
          <w:rFonts w:ascii="仿宋" w:eastAsia="仿宋" w:hAnsi="仿宋" w:hint="eastAsia"/>
          <w:b/>
          <w:color w:val="000000"/>
        </w:rPr>
        <w:t>：</w:t>
      </w:r>
      <w:r w:rsidR="0023485F" w:rsidRPr="00D55D9E">
        <w:rPr>
          <w:rFonts w:ascii="仿宋" w:eastAsia="仿宋" w:hAnsi="仿宋" w:hint="eastAsia"/>
          <w:color w:val="000000"/>
        </w:rPr>
        <w:t>项目</w:t>
      </w:r>
      <w:r w:rsidR="003F55EE" w:rsidRPr="00D55D9E">
        <w:rPr>
          <w:rFonts w:ascii="仿宋" w:eastAsia="仿宋" w:hAnsi="仿宋" w:hint="eastAsia"/>
          <w:color w:val="000000"/>
        </w:rPr>
        <w:t>类型</w:t>
      </w:r>
      <w:r w:rsidR="0023485F" w:rsidRPr="00D55D9E">
        <w:rPr>
          <w:rFonts w:ascii="仿宋" w:eastAsia="仿宋" w:hAnsi="仿宋" w:hint="eastAsia"/>
          <w:color w:val="000000"/>
        </w:rPr>
        <w:t>（项目号）</w:t>
      </w:r>
      <w:r w:rsidRPr="00D55D9E">
        <w:rPr>
          <w:rFonts w:ascii="仿宋" w:eastAsia="仿宋" w:hAnsi="仿宋" w:hint="eastAsia"/>
          <w:color w:val="000000"/>
        </w:rPr>
        <w:t>。</w:t>
      </w:r>
      <w:r w:rsidR="0023485F" w:rsidRPr="00D55D9E">
        <w:rPr>
          <w:rFonts w:ascii="仿宋" w:eastAsia="仿宋" w:hAnsi="仿宋" w:hint="eastAsia"/>
          <w:color w:val="000000"/>
        </w:rPr>
        <w:t>采用仿宋小五号，单倍行距。</w:t>
      </w:r>
    </w:p>
    <w:p w14:paraId="5B9E69D0" w14:textId="77777777" w:rsidR="00D55D9E" w:rsidRDefault="00D55D9E" w:rsidP="00D55D9E">
      <w:pPr>
        <w:pStyle w:val="a7"/>
        <w:spacing w:line="400" w:lineRule="exact"/>
        <w:rPr>
          <w:rFonts w:ascii="仿宋" w:eastAsia="仿宋" w:hAnsi="仿宋"/>
          <w:color w:val="000000"/>
        </w:rPr>
      </w:pPr>
    </w:p>
    <w:p w14:paraId="674E460C" w14:textId="77777777" w:rsidR="00D55D9E" w:rsidRDefault="00D55D9E" w:rsidP="00D55D9E">
      <w:pPr>
        <w:pStyle w:val="a7"/>
        <w:spacing w:line="400" w:lineRule="exact"/>
        <w:rPr>
          <w:rFonts w:ascii="仿宋" w:eastAsia="仿宋" w:hAnsi="仿宋"/>
          <w:color w:val="000000"/>
        </w:rPr>
      </w:pPr>
    </w:p>
    <w:p w14:paraId="40E2335E" w14:textId="77777777" w:rsidR="00D55D9E" w:rsidRDefault="00D55D9E" w:rsidP="00D55D9E">
      <w:pPr>
        <w:pStyle w:val="a7"/>
        <w:spacing w:line="400" w:lineRule="exact"/>
        <w:rPr>
          <w:rFonts w:ascii="仿宋" w:eastAsia="仿宋" w:hAnsi="仿宋"/>
          <w:color w:val="000000"/>
        </w:rPr>
      </w:pPr>
    </w:p>
    <w:p w14:paraId="40D98466" w14:textId="77777777" w:rsidR="00D55D9E" w:rsidRDefault="00D55D9E" w:rsidP="00D55D9E">
      <w:pPr>
        <w:pStyle w:val="a7"/>
        <w:spacing w:line="400" w:lineRule="exact"/>
        <w:rPr>
          <w:rFonts w:ascii="仿宋" w:eastAsia="仿宋" w:hAnsi="仿宋"/>
          <w:color w:val="000000"/>
        </w:rPr>
      </w:pPr>
    </w:p>
    <w:p w14:paraId="73B9226E" w14:textId="77777777" w:rsidR="009D1389" w:rsidRDefault="009D1389" w:rsidP="00D55D9E">
      <w:pPr>
        <w:pStyle w:val="a7"/>
        <w:spacing w:line="400" w:lineRule="exact"/>
        <w:rPr>
          <w:rFonts w:ascii="仿宋" w:eastAsia="仿宋" w:hAnsi="仿宋"/>
          <w:color w:val="000000"/>
        </w:rPr>
      </w:pPr>
    </w:p>
    <w:p w14:paraId="206ACCF3" w14:textId="77777777" w:rsidR="009D1389" w:rsidRDefault="009D1389" w:rsidP="00D55D9E">
      <w:pPr>
        <w:pStyle w:val="a7"/>
        <w:spacing w:line="400" w:lineRule="exact"/>
        <w:rPr>
          <w:rFonts w:ascii="仿宋" w:eastAsia="仿宋" w:hAnsi="仿宋"/>
          <w:color w:val="000000"/>
        </w:rPr>
      </w:pPr>
    </w:p>
    <w:p w14:paraId="3C454AD6" w14:textId="77777777" w:rsidR="009D1389" w:rsidRDefault="009D1389" w:rsidP="00D55D9E">
      <w:pPr>
        <w:pStyle w:val="a7"/>
        <w:spacing w:line="400" w:lineRule="exact"/>
        <w:rPr>
          <w:rFonts w:ascii="仿宋" w:eastAsia="仿宋" w:hAnsi="仿宋"/>
          <w:color w:val="000000"/>
        </w:rPr>
      </w:pPr>
    </w:p>
    <w:p w14:paraId="4954D54C" w14:textId="77777777" w:rsidR="00D55D9E" w:rsidRDefault="00D55D9E" w:rsidP="00D55D9E">
      <w:pPr>
        <w:pStyle w:val="a7"/>
        <w:spacing w:line="400" w:lineRule="exact"/>
        <w:rPr>
          <w:rFonts w:ascii="仿宋" w:eastAsia="仿宋" w:hAnsi="仿宋"/>
          <w:color w:val="000000"/>
        </w:rPr>
      </w:pPr>
    </w:p>
    <w:p w14:paraId="5687B17B" w14:textId="77777777" w:rsidR="00A72C6C" w:rsidRDefault="00A72C6C">
      <w:pPr>
        <w:widowControl/>
        <w:jc w:val="left"/>
        <w:rPr>
          <w:rFonts w:ascii="仿宋" w:eastAsia="仿宋" w:hAnsi="仿宋"/>
          <w:color w:val="000000"/>
          <w:sz w:val="18"/>
          <w:szCs w:val="18"/>
        </w:rPr>
      </w:pPr>
      <w:r>
        <w:rPr>
          <w:rFonts w:ascii="仿宋" w:eastAsia="仿宋" w:hAnsi="仿宋"/>
          <w:color w:val="000000"/>
        </w:rPr>
        <w:br w:type="page"/>
      </w:r>
    </w:p>
    <w:p w14:paraId="2EB0929A" w14:textId="77777777" w:rsidR="00D55D9E" w:rsidRPr="00D55D9E" w:rsidRDefault="00D55D9E" w:rsidP="00D55D9E">
      <w:pPr>
        <w:pStyle w:val="a7"/>
        <w:spacing w:line="400" w:lineRule="exact"/>
        <w:rPr>
          <w:rFonts w:ascii="仿宋" w:eastAsia="仿宋" w:hAnsi="仿宋"/>
          <w:color w:val="000000"/>
        </w:rPr>
      </w:pPr>
    </w:p>
    <w:p w14:paraId="46F4EC65" w14:textId="253F7937" w:rsidR="00F138E7" w:rsidRPr="009D1389" w:rsidRDefault="00077F54" w:rsidP="00F138E7">
      <w:pPr>
        <w:pStyle w:val="2"/>
        <w:spacing w:beforeLines="100" w:before="312" w:after="0" w:line="360" w:lineRule="auto"/>
        <w:jc w:val="center"/>
        <w:rPr>
          <w:rFonts w:ascii="Times New Roman" w:hAnsi="Times New Roman"/>
          <w:b w:val="0"/>
          <w:sz w:val="28"/>
          <w:szCs w:val="28"/>
        </w:rPr>
      </w:pPr>
      <w:r w:rsidRPr="00077F54">
        <w:rPr>
          <w:rFonts w:ascii="Times New Roman" w:hint="eastAsia"/>
          <w:b w:val="0"/>
          <w:sz w:val="28"/>
          <w:szCs w:val="28"/>
        </w:rPr>
        <w:t>基于</w:t>
      </w:r>
      <w:r w:rsidRPr="00077F54">
        <w:rPr>
          <w:rFonts w:ascii="Times New Roman" w:hint="eastAsia"/>
          <w:b w:val="0"/>
          <w:sz w:val="28"/>
          <w:szCs w:val="28"/>
        </w:rPr>
        <w:t>ENVI-met</w:t>
      </w:r>
      <w:r w:rsidRPr="00077F54">
        <w:rPr>
          <w:rFonts w:ascii="Times New Roman" w:hint="eastAsia"/>
          <w:b w:val="0"/>
          <w:sz w:val="28"/>
          <w:szCs w:val="28"/>
        </w:rPr>
        <w:t>的城市道路绿地植物配置对</w:t>
      </w:r>
      <w:r w:rsidRPr="00077F54">
        <w:rPr>
          <w:rFonts w:ascii="Times New Roman" w:hint="eastAsia"/>
          <w:b w:val="0"/>
          <w:sz w:val="28"/>
          <w:szCs w:val="28"/>
        </w:rPr>
        <w:t>PM2.5</w:t>
      </w:r>
      <w:r w:rsidRPr="00077F54">
        <w:rPr>
          <w:rFonts w:ascii="Times New Roman" w:hint="eastAsia"/>
          <w:b w:val="0"/>
          <w:sz w:val="28"/>
          <w:szCs w:val="28"/>
        </w:rPr>
        <w:t>的影响研究</w:t>
      </w:r>
    </w:p>
    <w:p w14:paraId="3D1DBF59" w14:textId="0F5FD7D6" w:rsidR="00F138E7" w:rsidRPr="00DF0974" w:rsidRDefault="00077F54" w:rsidP="00F138E7">
      <w:pPr>
        <w:pStyle w:val="ae"/>
        <w:rPr>
          <w:color w:val="000000"/>
          <w:szCs w:val="21"/>
          <w:lang w:val="en-US" w:eastAsia="zh-CN"/>
        </w:rPr>
      </w:pPr>
      <w:r>
        <w:rPr>
          <w:rFonts w:hint="eastAsia"/>
          <w:color w:val="000000"/>
          <w:szCs w:val="21"/>
          <w:lang w:val="en-US" w:eastAsia="zh-CN"/>
        </w:rPr>
        <w:t>顾</w:t>
      </w:r>
      <w:r w:rsidR="00AE1158">
        <w:rPr>
          <w:rFonts w:hint="eastAsia"/>
          <w:color w:val="000000"/>
          <w:szCs w:val="21"/>
          <w:lang w:val="en-US" w:eastAsia="zh-CN"/>
        </w:rPr>
        <w:t>*</w:t>
      </w:r>
      <w:r w:rsidR="009D4AAA" w:rsidRPr="009D4AAA">
        <w:rPr>
          <w:rFonts w:hint="eastAsia"/>
          <w:color w:val="000000"/>
          <w:szCs w:val="21"/>
          <w:lang w:val="en-US" w:eastAsia="zh-CN"/>
        </w:rPr>
        <w:t>，</w:t>
      </w:r>
      <w:r>
        <w:rPr>
          <w:rFonts w:hint="eastAsia"/>
          <w:color w:val="000000"/>
          <w:szCs w:val="21"/>
          <w:lang w:val="en-US" w:eastAsia="zh-CN"/>
        </w:rPr>
        <w:t>钱</w:t>
      </w:r>
      <w:r w:rsidR="009D4AAA">
        <w:rPr>
          <w:rFonts w:hint="eastAsia"/>
          <w:color w:val="000000"/>
          <w:szCs w:val="21"/>
          <w:lang w:val="en-US" w:eastAsia="zh-CN"/>
        </w:rPr>
        <w:t>**</w:t>
      </w:r>
    </w:p>
    <w:p w14:paraId="39429F4F" w14:textId="046BBCC3" w:rsidR="00F138E7" w:rsidRPr="00DF0974" w:rsidRDefault="00F138E7" w:rsidP="00F138E7">
      <w:pPr>
        <w:pStyle w:val="af0"/>
        <w:rPr>
          <w:rFonts w:eastAsia="仿宋"/>
          <w:bCs w:val="0"/>
          <w:noProof/>
          <w:color w:val="000000"/>
          <w:kern w:val="2"/>
          <w:szCs w:val="18"/>
          <w:lang w:val="en-US" w:eastAsia="zh-CN"/>
        </w:rPr>
      </w:pPr>
      <w:r w:rsidRPr="00DF0974">
        <w:rPr>
          <w:rFonts w:eastAsia="仿宋"/>
          <w:bCs w:val="0"/>
          <w:noProof/>
          <w:color w:val="000000"/>
          <w:kern w:val="2"/>
          <w:szCs w:val="18"/>
          <w:lang w:val="en-US" w:eastAsia="zh-CN"/>
        </w:rPr>
        <w:t>（</w:t>
      </w:r>
      <w:r w:rsidR="00077F54">
        <w:rPr>
          <w:rFonts w:eastAsia="仿宋" w:hint="eastAsia"/>
          <w:bCs w:val="0"/>
          <w:noProof/>
          <w:color w:val="000000"/>
          <w:kern w:val="2"/>
          <w:szCs w:val="18"/>
          <w:lang w:val="en-US" w:eastAsia="zh-CN"/>
        </w:rPr>
        <w:t>安徽</w:t>
      </w:r>
      <w:r w:rsidR="00077F54" w:rsidRPr="00DF0974">
        <w:rPr>
          <w:rFonts w:eastAsia="仿宋"/>
          <w:bCs w:val="0"/>
          <w:noProof/>
          <w:color w:val="000000"/>
          <w:kern w:val="2"/>
          <w:szCs w:val="18"/>
          <w:lang w:val="en-US" w:eastAsia="zh-CN"/>
        </w:rPr>
        <w:t>建筑</w:t>
      </w:r>
      <w:r w:rsidR="00BA45B3" w:rsidRPr="00DF0974">
        <w:rPr>
          <w:rFonts w:eastAsia="仿宋"/>
          <w:bCs w:val="0"/>
          <w:noProof/>
          <w:color w:val="000000"/>
          <w:kern w:val="2"/>
          <w:szCs w:val="18"/>
          <w:lang w:val="en-US" w:eastAsia="zh-CN"/>
        </w:rPr>
        <w:t>大学建筑与规划学院</w:t>
      </w:r>
      <w:r w:rsidRPr="00DF0974">
        <w:rPr>
          <w:rFonts w:eastAsia="仿宋"/>
          <w:bCs w:val="0"/>
          <w:noProof/>
          <w:color w:val="000000"/>
          <w:kern w:val="2"/>
          <w:szCs w:val="18"/>
          <w:lang w:val="en-US" w:eastAsia="zh-CN"/>
        </w:rPr>
        <w:t>）</w:t>
      </w:r>
    </w:p>
    <w:p w14:paraId="4BE67BB4" w14:textId="65194D72" w:rsidR="00F138E7" w:rsidRPr="009D1389" w:rsidRDefault="00F138E7" w:rsidP="009D0042">
      <w:pPr>
        <w:spacing w:line="400" w:lineRule="exact"/>
        <w:rPr>
          <w:b/>
          <w:noProof/>
        </w:rPr>
      </w:pPr>
      <w:r w:rsidRPr="009D1389">
        <w:rPr>
          <w:rFonts w:eastAsia="仿宋" w:hAnsi="仿宋" w:hint="eastAsia"/>
          <w:b/>
          <w:noProof/>
          <w:sz w:val="18"/>
          <w:szCs w:val="18"/>
        </w:rPr>
        <w:t>关键词：</w:t>
      </w:r>
      <w:r w:rsidR="00077F54" w:rsidRPr="00077F54">
        <w:rPr>
          <w:rFonts w:ascii="仿宋" w:eastAsia="仿宋" w:hAnsi="仿宋" w:hint="eastAsia"/>
          <w:noProof/>
          <w:color w:val="000000"/>
          <w:sz w:val="18"/>
          <w:szCs w:val="18"/>
        </w:rPr>
        <w:t>PM2.5;道路绿地;植物群落;ENVI-met;合肥;</w:t>
      </w:r>
    </w:p>
    <w:p w14:paraId="642498B5" w14:textId="0669B856" w:rsidR="00F138E7" w:rsidRPr="00077F54" w:rsidRDefault="00077F54" w:rsidP="000F7218">
      <w:pPr>
        <w:pStyle w:val="111"/>
        <w:spacing w:before="156" w:after="156"/>
        <w:ind w:firstLine="420"/>
        <w:rPr>
          <w:color w:val="000000"/>
          <w:kern w:val="2"/>
          <w:sz w:val="21"/>
          <w:szCs w:val="21"/>
        </w:rPr>
      </w:pPr>
      <w:r w:rsidRPr="00077F54">
        <w:rPr>
          <w:color w:val="000000"/>
          <w:kern w:val="2"/>
          <w:sz w:val="21"/>
          <w:szCs w:val="21"/>
        </w:rPr>
        <w:t>随着城市化的快速发展</w:t>
      </w:r>
      <w:r w:rsidRPr="00077F54">
        <w:rPr>
          <w:color w:val="000000"/>
          <w:kern w:val="2"/>
          <w:sz w:val="21"/>
          <w:szCs w:val="21"/>
        </w:rPr>
        <w:t>,</w:t>
      </w:r>
      <w:r w:rsidRPr="00077F54">
        <w:rPr>
          <w:color w:val="000000"/>
          <w:kern w:val="2"/>
          <w:sz w:val="21"/>
          <w:szCs w:val="21"/>
        </w:rPr>
        <w:t>大气污染尤其细颗粒物</w:t>
      </w:r>
      <w:r w:rsidRPr="00077F54">
        <w:rPr>
          <w:color w:val="000000"/>
          <w:kern w:val="2"/>
          <w:sz w:val="21"/>
          <w:szCs w:val="21"/>
        </w:rPr>
        <w:t>(PM2.5)</w:t>
      </w:r>
      <w:r w:rsidRPr="00077F54">
        <w:rPr>
          <w:color w:val="000000"/>
          <w:kern w:val="2"/>
          <w:sz w:val="21"/>
          <w:szCs w:val="21"/>
        </w:rPr>
        <w:t>已成为制约城市环境的重要因素</w:t>
      </w:r>
      <w:r w:rsidRPr="00077F54">
        <w:rPr>
          <w:color w:val="000000"/>
          <w:kern w:val="2"/>
          <w:sz w:val="21"/>
          <w:szCs w:val="21"/>
        </w:rPr>
        <w:t>,</w:t>
      </w:r>
      <w:r w:rsidRPr="00077F54">
        <w:rPr>
          <w:color w:val="000000"/>
          <w:kern w:val="2"/>
          <w:sz w:val="21"/>
          <w:szCs w:val="21"/>
        </w:rPr>
        <w:t>相关研究表明</w:t>
      </w:r>
      <w:r w:rsidRPr="00077F54">
        <w:rPr>
          <w:color w:val="000000"/>
          <w:kern w:val="2"/>
          <w:sz w:val="21"/>
          <w:szCs w:val="21"/>
        </w:rPr>
        <w:t>,</w:t>
      </w:r>
      <w:r w:rsidRPr="00077F54">
        <w:rPr>
          <w:color w:val="000000"/>
          <w:kern w:val="2"/>
          <w:sz w:val="21"/>
          <w:szCs w:val="21"/>
        </w:rPr>
        <w:t>在众多的</w:t>
      </w:r>
      <w:r w:rsidRPr="00077F54">
        <w:rPr>
          <w:color w:val="000000"/>
          <w:kern w:val="2"/>
          <w:sz w:val="21"/>
          <w:szCs w:val="21"/>
        </w:rPr>
        <w:t>PM2.5</w:t>
      </w:r>
      <w:r w:rsidRPr="00077F54">
        <w:rPr>
          <w:color w:val="000000"/>
          <w:kern w:val="2"/>
          <w:sz w:val="21"/>
          <w:szCs w:val="21"/>
        </w:rPr>
        <w:t>来源中道路交通是在其中的重要来源之一</w:t>
      </w:r>
      <w:r w:rsidRPr="00077F54">
        <w:rPr>
          <w:color w:val="000000"/>
          <w:kern w:val="2"/>
          <w:sz w:val="21"/>
          <w:szCs w:val="21"/>
        </w:rPr>
        <w:t>,</w:t>
      </w:r>
      <w:r w:rsidRPr="00077F54">
        <w:rPr>
          <w:color w:val="000000"/>
          <w:kern w:val="2"/>
          <w:sz w:val="21"/>
          <w:szCs w:val="21"/>
        </w:rPr>
        <w:t>而道路绿地植物群落能够消减来自道路的</w:t>
      </w:r>
      <w:r w:rsidRPr="00077F54">
        <w:rPr>
          <w:color w:val="000000"/>
          <w:kern w:val="2"/>
          <w:sz w:val="21"/>
          <w:szCs w:val="21"/>
        </w:rPr>
        <w:t>PM2.5</w:t>
      </w:r>
      <w:r w:rsidRPr="00077F54">
        <w:rPr>
          <w:color w:val="000000"/>
          <w:kern w:val="2"/>
          <w:sz w:val="21"/>
          <w:szCs w:val="21"/>
        </w:rPr>
        <w:t>。运用场地观测和</w:t>
      </w:r>
      <w:r w:rsidRPr="00077F54">
        <w:rPr>
          <w:color w:val="000000"/>
          <w:kern w:val="2"/>
          <w:sz w:val="21"/>
          <w:szCs w:val="21"/>
        </w:rPr>
        <w:t>ENVI-met</w:t>
      </w:r>
      <w:r w:rsidRPr="00077F54">
        <w:rPr>
          <w:color w:val="000000"/>
          <w:kern w:val="2"/>
          <w:sz w:val="21"/>
          <w:szCs w:val="21"/>
        </w:rPr>
        <w:t>模拟相结合的方法探讨城市道路绿地植物群落对</w:t>
      </w:r>
      <w:r w:rsidRPr="00077F54">
        <w:rPr>
          <w:color w:val="000000"/>
          <w:kern w:val="2"/>
          <w:sz w:val="21"/>
          <w:szCs w:val="21"/>
        </w:rPr>
        <w:t>PM2.5</w:t>
      </w:r>
      <w:r w:rsidRPr="00077F54">
        <w:rPr>
          <w:color w:val="000000"/>
          <w:kern w:val="2"/>
          <w:sz w:val="21"/>
          <w:szCs w:val="21"/>
        </w:rPr>
        <w:t>的影响</w:t>
      </w:r>
      <w:r w:rsidRPr="00077F54">
        <w:rPr>
          <w:color w:val="000000"/>
          <w:kern w:val="2"/>
          <w:sz w:val="21"/>
          <w:szCs w:val="21"/>
        </w:rPr>
        <w:t>,</w:t>
      </w:r>
      <w:r w:rsidRPr="00077F54">
        <w:rPr>
          <w:color w:val="000000"/>
          <w:kern w:val="2"/>
          <w:sz w:val="21"/>
          <w:szCs w:val="21"/>
        </w:rPr>
        <w:t>分析仅有乔木</w:t>
      </w:r>
      <w:r w:rsidRPr="00077F54">
        <w:rPr>
          <w:color w:val="000000"/>
          <w:kern w:val="2"/>
          <w:sz w:val="21"/>
          <w:szCs w:val="21"/>
        </w:rPr>
        <w:t>(</w:t>
      </w:r>
      <w:proofErr w:type="spellStart"/>
      <w:r w:rsidRPr="00077F54">
        <w:rPr>
          <w:color w:val="000000"/>
          <w:kern w:val="2"/>
          <w:sz w:val="21"/>
          <w:szCs w:val="21"/>
        </w:rPr>
        <w:t>i</w:t>
      </w:r>
      <w:proofErr w:type="spellEnd"/>
      <w:r w:rsidRPr="00077F54">
        <w:rPr>
          <w:color w:val="000000"/>
          <w:kern w:val="2"/>
          <w:sz w:val="21"/>
          <w:szCs w:val="21"/>
        </w:rPr>
        <w:t>)</w:t>
      </w:r>
      <w:r w:rsidRPr="00077F54">
        <w:rPr>
          <w:color w:val="000000"/>
          <w:kern w:val="2"/>
          <w:sz w:val="21"/>
          <w:szCs w:val="21"/>
        </w:rPr>
        <w:t>、乔木</w:t>
      </w:r>
      <w:r w:rsidRPr="00077F54">
        <w:rPr>
          <w:color w:val="000000"/>
          <w:kern w:val="2"/>
          <w:sz w:val="21"/>
          <w:szCs w:val="21"/>
        </w:rPr>
        <w:t>+</w:t>
      </w:r>
      <w:r w:rsidRPr="00077F54">
        <w:rPr>
          <w:color w:val="000000"/>
          <w:kern w:val="2"/>
          <w:sz w:val="21"/>
          <w:szCs w:val="21"/>
        </w:rPr>
        <w:t>树篱</w:t>
      </w:r>
      <w:r w:rsidRPr="00077F54">
        <w:rPr>
          <w:color w:val="000000"/>
          <w:kern w:val="2"/>
          <w:sz w:val="21"/>
          <w:szCs w:val="21"/>
        </w:rPr>
        <w:t>(ii)</w:t>
      </w:r>
      <w:r w:rsidRPr="00077F54">
        <w:rPr>
          <w:color w:val="000000"/>
          <w:kern w:val="2"/>
          <w:sz w:val="21"/>
          <w:szCs w:val="21"/>
        </w:rPr>
        <w:t>、乔木</w:t>
      </w:r>
      <w:r w:rsidRPr="00077F54">
        <w:rPr>
          <w:color w:val="000000"/>
          <w:kern w:val="2"/>
          <w:sz w:val="21"/>
          <w:szCs w:val="21"/>
        </w:rPr>
        <w:t>+</w:t>
      </w:r>
      <w:r w:rsidRPr="00077F54">
        <w:rPr>
          <w:color w:val="000000"/>
          <w:kern w:val="2"/>
          <w:sz w:val="21"/>
          <w:szCs w:val="21"/>
        </w:rPr>
        <w:t>树篱</w:t>
      </w:r>
      <w:r w:rsidRPr="00077F54">
        <w:rPr>
          <w:color w:val="000000"/>
          <w:kern w:val="2"/>
          <w:sz w:val="21"/>
          <w:szCs w:val="21"/>
        </w:rPr>
        <w:t>+</w:t>
      </w:r>
      <w:r w:rsidRPr="00077F54">
        <w:rPr>
          <w:color w:val="000000"/>
          <w:kern w:val="2"/>
          <w:sz w:val="21"/>
          <w:szCs w:val="21"/>
        </w:rPr>
        <w:t>灌木</w:t>
      </w:r>
      <w:r w:rsidRPr="00077F54">
        <w:rPr>
          <w:color w:val="000000"/>
          <w:kern w:val="2"/>
          <w:sz w:val="21"/>
          <w:szCs w:val="21"/>
        </w:rPr>
        <w:t>(iii)3</w:t>
      </w:r>
      <w:r w:rsidRPr="00077F54">
        <w:rPr>
          <w:color w:val="000000"/>
          <w:kern w:val="2"/>
          <w:sz w:val="21"/>
          <w:szCs w:val="21"/>
        </w:rPr>
        <w:t>种模式下的植物群落配置对</w:t>
      </w:r>
      <w:r w:rsidRPr="00077F54">
        <w:rPr>
          <w:color w:val="000000"/>
          <w:kern w:val="2"/>
          <w:sz w:val="21"/>
          <w:szCs w:val="21"/>
        </w:rPr>
        <w:t>PM2.5</w:t>
      </w:r>
      <w:r w:rsidRPr="00077F54">
        <w:rPr>
          <w:color w:val="000000"/>
          <w:kern w:val="2"/>
          <w:sz w:val="21"/>
          <w:szCs w:val="21"/>
        </w:rPr>
        <w:t>的影响</w:t>
      </w:r>
      <w:r w:rsidRPr="00077F54">
        <w:rPr>
          <w:color w:val="000000"/>
          <w:kern w:val="2"/>
          <w:sz w:val="21"/>
          <w:szCs w:val="21"/>
        </w:rPr>
        <w:t>,</w:t>
      </w:r>
      <w:r w:rsidRPr="00077F54">
        <w:rPr>
          <w:color w:val="000000"/>
          <w:kern w:val="2"/>
          <w:sz w:val="21"/>
          <w:szCs w:val="21"/>
        </w:rPr>
        <w:t>揭示绿地植物群落的长度、宽度、高度和</w:t>
      </w:r>
      <w:r w:rsidRPr="00077F54">
        <w:rPr>
          <w:color w:val="000000"/>
          <w:kern w:val="2"/>
          <w:sz w:val="21"/>
          <w:szCs w:val="21"/>
        </w:rPr>
        <w:t>LAI</w:t>
      </w:r>
      <w:r w:rsidRPr="00077F54">
        <w:rPr>
          <w:color w:val="000000"/>
          <w:kern w:val="2"/>
          <w:sz w:val="21"/>
          <w:szCs w:val="21"/>
        </w:rPr>
        <w:t>对</w:t>
      </w:r>
      <w:r w:rsidRPr="00077F54">
        <w:rPr>
          <w:color w:val="000000"/>
          <w:kern w:val="2"/>
          <w:sz w:val="21"/>
          <w:szCs w:val="21"/>
        </w:rPr>
        <w:t>PM2.5</w:t>
      </w:r>
      <w:r w:rsidRPr="00077F54">
        <w:rPr>
          <w:color w:val="000000"/>
          <w:kern w:val="2"/>
          <w:sz w:val="21"/>
          <w:szCs w:val="21"/>
        </w:rPr>
        <w:t>的影响。结果表明</w:t>
      </w:r>
      <w:r w:rsidRPr="00077F54">
        <w:rPr>
          <w:color w:val="000000"/>
          <w:kern w:val="2"/>
          <w:sz w:val="21"/>
          <w:szCs w:val="21"/>
        </w:rPr>
        <w:t>:(1)</w:t>
      </w:r>
      <w:r w:rsidRPr="00077F54">
        <w:rPr>
          <w:color w:val="000000"/>
          <w:kern w:val="2"/>
          <w:sz w:val="21"/>
          <w:szCs w:val="21"/>
        </w:rPr>
        <w:t>场地观测中的道路绿地植物群落的</w:t>
      </w:r>
      <w:r w:rsidRPr="00077F54">
        <w:rPr>
          <w:color w:val="000000"/>
          <w:kern w:val="2"/>
          <w:sz w:val="21"/>
          <w:szCs w:val="21"/>
        </w:rPr>
        <w:t>3</w:t>
      </w:r>
      <w:r w:rsidRPr="00077F54">
        <w:rPr>
          <w:color w:val="000000"/>
          <w:kern w:val="2"/>
          <w:sz w:val="21"/>
          <w:szCs w:val="21"/>
        </w:rPr>
        <w:t>种配置模式对</w:t>
      </w:r>
      <w:r w:rsidRPr="00077F54">
        <w:rPr>
          <w:color w:val="000000"/>
          <w:kern w:val="2"/>
          <w:sz w:val="21"/>
          <w:szCs w:val="21"/>
        </w:rPr>
        <w:t>PM2.5</w:t>
      </w:r>
      <w:r w:rsidRPr="00077F54">
        <w:rPr>
          <w:color w:val="000000"/>
          <w:kern w:val="2"/>
          <w:sz w:val="21"/>
          <w:szCs w:val="21"/>
        </w:rPr>
        <w:t>的消减率分别是</w:t>
      </w:r>
      <w:r w:rsidRPr="00077F54">
        <w:rPr>
          <w:color w:val="000000"/>
          <w:kern w:val="2"/>
          <w:sz w:val="21"/>
          <w:szCs w:val="21"/>
        </w:rPr>
        <w:t>iii(14.2%)&gt;ii(12.9%)&gt;</w:t>
      </w:r>
      <w:proofErr w:type="spellStart"/>
      <w:r w:rsidRPr="00077F54">
        <w:rPr>
          <w:color w:val="000000"/>
          <w:kern w:val="2"/>
          <w:sz w:val="21"/>
          <w:szCs w:val="21"/>
        </w:rPr>
        <w:t>i</w:t>
      </w:r>
      <w:proofErr w:type="spellEnd"/>
      <w:r w:rsidRPr="00077F54">
        <w:rPr>
          <w:color w:val="000000"/>
          <w:kern w:val="2"/>
          <w:sz w:val="21"/>
          <w:szCs w:val="21"/>
        </w:rPr>
        <w:t>(9.2%)</w:t>
      </w:r>
      <w:r w:rsidRPr="00077F54">
        <w:rPr>
          <w:color w:val="000000"/>
          <w:kern w:val="2"/>
          <w:sz w:val="21"/>
          <w:szCs w:val="21"/>
        </w:rPr>
        <w:t>。</w:t>
      </w:r>
      <w:r w:rsidRPr="00077F54">
        <w:rPr>
          <w:color w:val="000000"/>
          <w:kern w:val="2"/>
          <w:sz w:val="21"/>
          <w:szCs w:val="21"/>
        </w:rPr>
        <w:t>(2)</w:t>
      </w:r>
      <w:r w:rsidRPr="00077F54">
        <w:rPr>
          <w:color w:val="000000"/>
          <w:kern w:val="2"/>
          <w:sz w:val="21"/>
          <w:szCs w:val="21"/>
        </w:rPr>
        <w:t>绿地中植物的种类、绿地宽度、绿地植物的叶面指数等要素对消减作用起正面作用</w:t>
      </w:r>
      <w:r w:rsidRPr="00077F54">
        <w:rPr>
          <w:color w:val="000000"/>
          <w:kern w:val="2"/>
          <w:sz w:val="21"/>
          <w:szCs w:val="21"/>
        </w:rPr>
        <w:t>,</w:t>
      </w:r>
      <w:r w:rsidRPr="00077F54">
        <w:rPr>
          <w:color w:val="000000"/>
          <w:kern w:val="2"/>
          <w:sz w:val="21"/>
          <w:szCs w:val="21"/>
        </w:rPr>
        <w:t>高度和长度起负面作用。</w:t>
      </w:r>
      <w:r w:rsidRPr="00077F54">
        <w:rPr>
          <w:color w:val="000000"/>
          <w:kern w:val="2"/>
          <w:sz w:val="21"/>
          <w:szCs w:val="21"/>
        </w:rPr>
        <w:t>(3)</w:t>
      </w:r>
      <w:r w:rsidRPr="00077F54">
        <w:rPr>
          <w:color w:val="000000"/>
          <w:kern w:val="2"/>
          <w:sz w:val="21"/>
          <w:szCs w:val="21"/>
        </w:rPr>
        <w:t>绿地的长度的一定量的减少可以在绿地后方形成一个宽度约为绿地长度</w:t>
      </w:r>
      <w:r w:rsidRPr="00077F54">
        <w:rPr>
          <w:color w:val="000000"/>
          <w:kern w:val="2"/>
          <w:sz w:val="21"/>
          <w:szCs w:val="21"/>
        </w:rPr>
        <w:t>80%</w:t>
      </w:r>
      <w:r w:rsidRPr="00077F54">
        <w:rPr>
          <w:color w:val="000000"/>
          <w:kern w:val="2"/>
          <w:sz w:val="21"/>
          <w:szCs w:val="21"/>
        </w:rPr>
        <w:t>的、随着与绿地的距离的增加而宽度递减的较绿地长度更长环境</w:t>
      </w:r>
      <w:r w:rsidRPr="00077F54">
        <w:rPr>
          <w:color w:val="000000"/>
          <w:kern w:val="2"/>
          <w:sz w:val="21"/>
          <w:szCs w:val="21"/>
        </w:rPr>
        <w:t>PM2.5</w:t>
      </w:r>
      <w:r w:rsidRPr="00077F54">
        <w:rPr>
          <w:color w:val="000000"/>
          <w:kern w:val="2"/>
          <w:sz w:val="21"/>
          <w:szCs w:val="21"/>
        </w:rPr>
        <w:t>浓度更低的低谷区</w:t>
      </w:r>
      <w:r w:rsidRPr="00077F54">
        <w:rPr>
          <w:color w:val="000000"/>
          <w:kern w:val="2"/>
          <w:sz w:val="21"/>
          <w:szCs w:val="21"/>
        </w:rPr>
        <w:t>,</w:t>
      </w:r>
      <w:r w:rsidRPr="00077F54">
        <w:rPr>
          <w:color w:val="000000"/>
          <w:kern w:val="2"/>
          <w:sz w:val="21"/>
          <w:szCs w:val="21"/>
        </w:rPr>
        <w:t>但其他没有绿地的空间的</w:t>
      </w:r>
      <w:r w:rsidRPr="00077F54">
        <w:rPr>
          <w:color w:val="000000"/>
          <w:kern w:val="2"/>
          <w:sz w:val="21"/>
          <w:szCs w:val="21"/>
        </w:rPr>
        <w:t>PM2.5</w:t>
      </w:r>
      <w:r w:rsidRPr="00077F54">
        <w:rPr>
          <w:color w:val="000000"/>
          <w:kern w:val="2"/>
          <w:sz w:val="21"/>
          <w:szCs w:val="21"/>
        </w:rPr>
        <w:t>浓度会加重。</w:t>
      </w:r>
      <w:r w:rsidRPr="00077F54">
        <w:rPr>
          <w:color w:val="000000"/>
          <w:kern w:val="2"/>
          <w:sz w:val="21"/>
          <w:szCs w:val="21"/>
        </w:rPr>
        <w:t>(4)</w:t>
      </w:r>
      <w:r w:rsidRPr="00077F54">
        <w:rPr>
          <w:color w:val="000000"/>
          <w:kern w:val="2"/>
          <w:sz w:val="21"/>
          <w:szCs w:val="21"/>
        </w:rPr>
        <w:t>绿地高度的增加会迫使</w:t>
      </w:r>
      <w:r w:rsidRPr="00077F54">
        <w:rPr>
          <w:color w:val="000000"/>
          <w:kern w:val="2"/>
          <w:sz w:val="21"/>
          <w:szCs w:val="21"/>
        </w:rPr>
        <w:t>PM2.5</w:t>
      </w:r>
      <w:r w:rsidRPr="00077F54">
        <w:rPr>
          <w:color w:val="000000"/>
          <w:kern w:val="2"/>
          <w:sz w:val="21"/>
          <w:szCs w:val="21"/>
        </w:rPr>
        <w:t>向更高的空间运动</w:t>
      </w:r>
      <w:r w:rsidR="00F138E7" w:rsidRPr="00077F54">
        <w:rPr>
          <w:color w:val="000000"/>
          <w:kern w:val="2"/>
          <w:sz w:val="21"/>
          <w:szCs w:val="21"/>
        </w:rPr>
        <w:t>。</w:t>
      </w:r>
    </w:p>
    <w:p w14:paraId="6B033C4E" w14:textId="0BC9F41A" w:rsidR="00F138E7" w:rsidRPr="009D1389" w:rsidRDefault="00F138E7" w:rsidP="00D55D9E">
      <w:pPr>
        <w:pStyle w:val="ad"/>
        <w:spacing w:line="240" w:lineRule="auto"/>
        <w:rPr>
          <w:kern w:val="0"/>
        </w:rPr>
      </w:pPr>
      <w:bookmarkStart w:id="0" w:name="OLE_LINK1"/>
      <w:bookmarkStart w:id="1" w:name="OLE_LINK2"/>
      <w:bookmarkStart w:id="2" w:name="OLE_LINK3"/>
      <w:r w:rsidRPr="009D1389">
        <w:rPr>
          <w:rFonts w:eastAsia="仿宋" w:hAnsi="仿宋" w:hint="eastAsia"/>
          <w:b/>
        </w:rPr>
        <w:t>作者简介：</w:t>
      </w:r>
      <w:bookmarkEnd w:id="0"/>
      <w:bookmarkEnd w:id="1"/>
      <w:bookmarkEnd w:id="2"/>
      <w:r w:rsidR="00590859">
        <w:rPr>
          <w:rFonts w:eastAsia="仿宋" w:hAnsi="仿宋" w:hint="eastAsia"/>
        </w:rPr>
        <w:t>顾</w:t>
      </w:r>
      <w:r w:rsidR="00AE1158">
        <w:rPr>
          <w:rFonts w:eastAsia="仿宋" w:hAnsi="仿宋" w:hint="eastAsia"/>
        </w:rPr>
        <w:t>*</w:t>
      </w:r>
      <w:r w:rsidRPr="009D1389">
        <w:rPr>
          <w:rFonts w:eastAsia="仿宋" w:hAnsi="仿宋" w:hint="eastAsia"/>
        </w:rPr>
        <w:t>、</w:t>
      </w:r>
      <w:r w:rsidR="00FD683E">
        <w:rPr>
          <w:rFonts w:eastAsia="仿宋"/>
        </w:rPr>
        <w:t>19</w:t>
      </w:r>
      <w:r w:rsidR="00FD683E" w:rsidRPr="00FD683E">
        <w:rPr>
          <w:rFonts w:eastAsia="仿宋"/>
        </w:rPr>
        <w:t xml:space="preserve"> </w:t>
      </w:r>
      <w:proofErr w:type="spellStart"/>
      <w:r w:rsidR="00FD683E">
        <w:rPr>
          <w:rFonts w:eastAsia="仿宋"/>
        </w:rPr>
        <w:t>xx</w:t>
      </w:r>
      <w:r w:rsidR="00FD683E" w:rsidRPr="009D1389">
        <w:rPr>
          <w:rFonts w:eastAsia="仿宋" w:hint="eastAsia"/>
        </w:rPr>
        <w:t>.</w:t>
      </w:r>
      <w:r w:rsidR="00FD683E">
        <w:rPr>
          <w:rFonts w:eastAsia="仿宋"/>
        </w:rPr>
        <w:t>xx</w:t>
      </w:r>
      <w:proofErr w:type="spellEnd"/>
      <w:r w:rsidRPr="009D1389">
        <w:rPr>
          <w:rFonts w:eastAsia="仿宋" w:hAnsi="仿宋" w:hint="eastAsia"/>
        </w:rPr>
        <w:t>、</w:t>
      </w:r>
      <w:r w:rsidR="00590859">
        <w:rPr>
          <w:rFonts w:eastAsia="仿宋" w:hAnsi="仿宋" w:hint="eastAsia"/>
        </w:rPr>
        <w:t>教授</w:t>
      </w:r>
      <w:r w:rsidRPr="009D1389">
        <w:rPr>
          <w:rFonts w:eastAsia="仿宋" w:hAnsi="仿宋" w:hint="eastAsia"/>
        </w:rPr>
        <w:t>、</w:t>
      </w:r>
      <w:r w:rsidR="00DF0974">
        <w:rPr>
          <w:rFonts w:eastAsia="仿宋" w:hAnsi="仿宋" w:hint="eastAsia"/>
        </w:rPr>
        <w:t>城市生态与可持续发展</w:t>
      </w:r>
      <w:r w:rsidRPr="009D1389">
        <w:rPr>
          <w:rFonts w:eastAsia="仿宋" w:hAnsi="仿宋" w:hint="eastAsia"/>
        </w:rPr>
        <w:t>、</w:t>
      </w:r>
      <w:r w:rsidRPr="009D1389">
        <w:rPr>
          <w:rFonts w:eastAsia="仿宋"/>
        </w:rPr>
        <w:t>E-mail</w:t>
      </w:r>
      <w:r w:rsidRPr="009D1389">
        <w:rPr>
          <w:rFonts w:eastAsia="仿宋" w:hAnsi="仿宋" w:hint="eastAsia"/>
        </w:rPr>
        <w:t>：</w:t>
      </w:r>
      <w:r w:rsidR="00951138">
        <w:rPr>
          <w:rFonts w:eastAsia="仿宋"/>
        </w:rPr>
        <w:t>xxxxx</w:t>
      </w:r>
      <w:r w:rsidRPr="009D1389">
        <w:rPr>
          <w:rFonts w:eastAsia="仿宋" w:hint="eastAsia"/>
        </w:rPr>
        <w:t>@</w:t>
      </w:r>
      <w:r w:rsidR="00077F54">
        <w:rPr>
          <w:rFonts w:eastAsia="仿宋"/>
        </w:rPr>
        <w:t>ah</w:t>
      </w:r>
      <w:r w:rsidR="00DF0974">
        <w:rPr>
          <w:rFonts w:eastAsia="仿宋"/>
        </w:rPr>
        <w:t>j</w:t>
      </w:r>
      <w:r w:rsidR="00077F54">
        <w:rPr>
          <w:rFonts w:eastAsia="仿宋"/>
        </w:rPr>
        <w:t>z</w:t>
      </w:r>
      <w:r w:rsidR="00DF0974">
        <w:rPr>
          <w:rFonts w:eastAsia="仿宋"/>
        </w:rPr>
        <w:t>u</w:t>
      </w:r>
      <w:r w:rsidRPr="009D1389">
        <w:rPr>
          <w:rFonts w:eastAsia="仿宋" w:hint="eastAsia"/>
        </w:rPr>
        <w:t>.edu.cn</w:t>
      </w:r>
      <w:r w:rsidRPr="009D1389">
        <w:rPr>
          <w:rFonts w:eastAsia="仿宋" w:hAnsi="仿宋" w:hint="eastAsia"/>
        </w:rPr>
        <w:t>。</w:t>
      </w:r>
    </w:p>
    <w:p w14:paraId="762D7365" w14:textId="77777777" w:rsidR="00F138E7" w:rsidRPr="009D1389" w:rsidRDefault="00F138E7" w:rsidP="009D0042">
      <w:pPr>
        <w:pStyle w:val="af0"/>
        <w:rPr>
          <w:rFonts w:eastAsia="仿宋"/>
        </w:rPr>
      </w:pPr>
      <w:r w:rsidRPr="009D1389">
        <w:rPr>
          <w:rFonts w:eastAsia="仿宋" w:hAnsi="仿宋" w:hint="eastAsia"/>
          <w:b/>
        </w:rPr>
        <w:t>资助项目：</w:t>
      </w:r>
      <w:r w:rsidR="00DF0974" w:rsidRPr="00DF0974">
        <w:rPr>
          <w:rFonts w:eastAsia="仿宋" w:hAnsi="仿宋" w:hint="eastAsia"/>
        </w:rPr>
        <w:t>国家自然科学基金项目</w:t>
      </w:r>
      <w:r w:rsidR="00DF0974" w:rsidRPr="00DF0974">
        <w:rPr>
          <w:rFonts w:eastAsia="仿宋" w:hAnsi="仿宋" w:hint="eastAsia"/>
        </w:rPr>
        <w:t>(5147</w:t>
      </w:r>
      <w:r w:rsidR="00951138">
        <w:rPr>
          <w:rFonts w:eastAsia="仿宋" w:hAnsi="仿宋"/>
        </w:rPr>
        <w:t>xxxx</w:t>
      </w:r>
      <w:r w:rsidR="00DF0974" w:rsidRPr="00DF0974">
        <w:rPr>
          <w:rFonts w:eastAsia="仿宋" w:hAnsi="仿宋" w:hint="eastAsia"/>
        </w:rPr>
        <w:t>，</w:t>
      </w:r>
      <w:r w:rsidR="00DF0974" w:rsidRPr="00DF0974">
        <w:rPr>
          <w:rFonts w:eastAsia="仿宋" w:hAnsi="仿宋" w:hint="eastAsia"/>
        </w:rPr>
        <w:t>3167</w:t>
      </w:r>
      <w:r w:rsidR="00951138">
        <w:rPr>
          <w:rFonts w:eastAsia="仿宋" w:hAnsi="仿宋"/>
        </w:rPr>
        <w:t>xxxx</w:t>
      </w:r>
      <w:r w:rsidR="00DF0974" w:rsidRPr="00DF0974">
        <w:rPr>
          <w:rFonts w:eastAsia="仿宋" w:hAnsi="仿宋" w:hint="eastAsia"/>
        </w:rPr>
        <w:t>)</w:t>
      </w:r>
      <w:r w:rsidRPr="009D1389">
        <w:rPr>
          <w:rFonts w:eastAsia="仿宋" w:hAnsi="仿宋" w:hint="eastAsia"/>
        </w:rPr>
        <w:t>。</w:t>
      </w:r>
    </w:p>
    <w:p w14:paraId="48B0DBA8" w14:textId="77777777" w:rsidR="004108C3" w:rsidRPr="00951138" w:rsidRDefault="004108C3" w:rsidP="002D294F">
      <w:pPr>
        <w:rPr>
          <w:rFonts w:eastAsia="仿宋_GB2312"/>
          <w:color w:val="000000"/>
          <w:sz w:val="18"/>
          <w:szCs w:val="18"/>
          <w:lang w:val="x-none"/>
        </w:rPr>
      </w:pPr>
    </w:p>
    <w:sectPr w:rsidR="004108C3" w:rsidRPr="0095113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7B8FDA" w14:textId="77777777" w:rsidR="00A44D6F" w:rsidRDefault="00A44D6F" w:rsidP="0042733A">
      <w:r>
        <w:separator/>
      </w:r>
    </w:p>
  </w:endnote>
  <w:endnote w:type="continuationSeparator" w:id="0">
    <w:p w14:paraId="6DE5D7B0" w14:textId="77777777" w:rsidR="00A44D6F" w:rsidRDefault="00A44D6F" w:rsidP="004273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Unicode MS">
    <w:panose1 w:val="020B0604020202020204"/>
    <w:charset w:val="00"/>
    <w:family w:val="roman"/>
    <w:pitch w:val="variable"/>
    <w:sig w:usb0="00000003" w:usb1="00000000" w:usb2="00000000" w:usb3="00000000" w:csb0="00000001" w:csb1="00000000"/>
  </w:font>
  <w:font w:name="仿宋_GB2312">
    <w:altName w:val="微软雅黑"/>
    <w:charset w:val="86"/>
    <w:family w:val="modern"/>
    <w:pitch w:val="fixed"/>
    <w:sig w:usb0="00000001" w:usb1="080E0000" w:usb2="00000010" w:usb3="00000000" w:csb0="00040000" w:csb1="00000000"/>
  </w:font>
  <w:font w:name="楷体_GB2312">
    <w:altName w:val="楷体"/>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8E2318" w14:textId="77777777" w:rsidR="00A44D6F" w:rsidRDefault="00A44D6F" w:rsidP="0042733A">
      <w:r>
        <w:separator/>
      </w:r>
    </w:p>
  </w:footnote>
  <w:footnote w:type="continuationSeparator" w:id="0">
    <w:p w14:paraId="2BE2AB59" w14:textId="77777777" w:rsidR="00A44D6F" w:rsidRDefault="00A44D6F" w:rsidP="0042733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72643E"/>
    <w:multiLevelType w:val="hybridMultilevel"/>
    <w:tmpl w:val="C4A45FDE"/>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7C6D3442"/>
    <w:multiLevelType w:val="hybridMultilevel"/>
    <w:tmpl w:val="2446F6F0"/>
    <w:lvl w:ilvl="0" w:tplc="1E782822">
      <w:start w:val="1"/>
      <w:numFmt w:val="japaneseCounting"/>
      <w:lvlText w:val="%1、"/>
      <w:lvlJc w:val="left"/>
      <w:pPr>
        <w:ind w:left="660" w:hanging="6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591202326">
    <w:abstractNumId w:val="0"/>
  </w:num>
  <w:num w:numId="2" w16cid:durableId="195941011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bordersDoNotSurroundHeader/>
  <w:bordersDoNotSurroundFooter/>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2390"/>
    <w:rsid w:val="000151EF"/>
    <w:rsid w:val="00026D46"/>
    <w:rsid w:val="00026F6B"/>
    <w:rsid w:val="00053B43"/>
    <w:rsid w:val="000604C3"/>
    <w:rsid w:val="000662B2"/>
    <w:rsid w:val="000679F5"/>
    <w:rsid w:val="00077F54"/>
    <w:rsid w:val="00082390"/>
    <w:rsid w:val="0009120D"/>
    <w:rsid w:val="000C0BC8"/>
    <w:rsid w:val="000C4DD5"/>
    <w:rsid w:val="000F7218"/>
    <w:rsid w:val="00125575"/>
    <w:rsid w:val="00125A39"/>
    <w:rsid w:val="00137A7C"/>
    <w:rsid w:val="001431B7"/>
    <w:rsid w:val="001553FE"/>
    <w:rsid w:val="00161EE1"/>
    <w:rsid w:val="001C6124"/>
    <w:rsid w:val="001E015D"/>
    <w:rsid w:val="001E6675"/>
    <w:rsid w:val="002175F3"/>
    <w:rsid w:val="0023485F"/>
    <w:rsid w:val="0026033A"/>
    <w:rsid w:val="00276DCE"/>
    <w:rsid w:val="002957F4"/>
    <w:rsid w:val="002A238D"/>
    <w:rsid w:val="002D294F"/>
    <w:rsid w:val="002E79B0"/>
    <w:rsid w:val="002F09C9"/>
    <w:rsid w:val="0033472D"/>
    <w:rsid w:val="00337C05"/>
    <w:rsid w:val="00375259"/>
    <w:rsid w:val="0038658C"/>
    <w:rsid w:val="003A63D7"/>
    <w:rsid w:val="003C29FC"/>
    <w:rsid w:val="003E2817"/>
    <w:rsid w:val="003F3571"/>
    <w:rsid w:val="003F55EE"/>
    <w:rsid w:val="004108C3"/>
    <w:rsid w:val="00414A88"/>
    <w:rsid w:val="00423522"/>
    <w:rsid w:val="00425772"/>
    <w:rsid w:val="0042733A"/>
    <w:rsid w:val="00452E82"/>
    <w:rsid w:val="00477B63"/>
    <w:rsid w:val="004859D8"/>
    <w:rsid w:val="00493D7D"/>
    <w:rsid w:val="00510655"/>
    <w:rsid w:val="00582F6C"/>
    <w:rsid w:val="00583E6A"/>
    <w:rsid w:val="00590859"/>
    <w:rsid w:val="00597ABC"/>
    <w:rsid w:val="005F07FD"/>
    <w:rsid w:val="005F3D4A"/>
    <w:rsid w:val="00607542"/>
    <w:rsid w:val="00677FAC"/>
    <w:rsid w:val="00681757"/>
    <w:rsid w:val="006B4A12"/>
    <w:rsid w:val="006C0D0F"/>
    <w:rsid w:val="006C7B6A"/>
    <w:rsid w:val="006D1818"/>
    <w:rsid w:val="00702145"/>
    <w:rsid w:val="007222F4"/>
    <w:rsid w:val="00724510"/>
    <w:rsid w:val="007369A3"/>
    <w:rsid w:val="00751EB9"/>
    <w:rsid w:val="007976FC"/>
    <w:rsid w:val="007D418E"/>
    <w:rsid w:val="007E52C2"/>
    <w:rsid w:val="007E7635"/>
    <w:rsid w:val="007F6A3E"/>
    <w:rsid w:val="0080759C"/>
    <w:rsid w:val="00814BF7"/>
    <w:rsid w:val="00885A49"/>
    <w:rsid w:val="008926DE"/>
    <w:rsid w:val="008B0FCA"/>
    <w:rsid w:val="00911D97"/>
    <w:rsid w:val="009208E0"/>
    <w:rsid w:val="00925F4E"/>
    <w:rsid w:val="00944B65"/>
    <w:rsid w:val="00951138"/>
    <w:rsid w:val="00965D38"/>
    <w:rsid w:val="009663A3"/>
    <w:rsid w:val="00981A00"/>
    <w:rsid w:val="009A09E5"/>
    <w:rsid w:val="009B073D"/>
    <w:rsid w:val="009C061F"/>
    <w:rsid w:val="009D0042"/>
    <w:rsid w:val="009D1389"/>
    <w:rsid w:val="009D4417"/>
    <w:rsid w:val="009D4AAA"/>
    <w:rsid w:val="009D706E"/>
    <w:rsid w:val="009E42E3"/>
    <w:rsid w:val="009F4AA8"/>
    <w:rsid w:val="00A101A3"/>
    <w:rsid w:val="00A10BB3"/>
    <w:rsid w:val="00A155E2"/>
    <w:rsid w:val="00A17520"/>
    <w:rsid w:val="00A44D6F"/>
    <w:rsid w:val="00A6715C"/>
    <w:rsid w:val="00A72C6C"/>
    <w:rsid w:val="00A90838"/>
    <w:rsid w:val="00AC324E"/>
    <w:rsid w:val="00AE1158"/>
    <w:rsid w:val="00B00A6F"/>
    <w:rsid w:val="00B21D55"/>
    <w:rsid w:val="00B459C0"/>
    <w:rsid w:val="00B90CAD"/>
    <w:rsid w:val="00BA45B3"/>
    <w:rsid w:val="00BA45C5"/>
    <w:rsid w:val="00C14980"/>
    <w:rsid w:val="00C341D1"/>
    <w:rsid w:val="00C45105"/>
    <w:rsid w:val="00CD3878"/>
    <w:rsid w:val="00CD44DD"/>
    <w:rsid w:val="00D16E30"/>
    <w:rsid w:val="00D22830"/>
    <w:rsid w:val="00D32E47"/>
    <w:rsid w:val="00D54371"/>
    <w:rsid w:val="00D548E8"/>
    <w:rsid w:val="00D55D9E"/>
    <w:rsid w:val="00D56148"/>
    <w:rsid w:val="00D86493"/>
    <w:rsid w:val="00DB6CF7"/>
    <w:rsid w:val="00DD7ABE"/>
    <w:rsid w:val="00DE4F29"/>
    <w:rsid w:val="00DF0974"/>
    <w:rsid w:val="00DF0C46"/>
    <w:rsid w:val="00E00677"/>
    <w:rsid w:val="00E00FAD"/>
    <w:rsid w:val="00E408A7"/>
    <w:rsid w:val="00E45709"/>
    <w:rsid w:val="00E47252"/>
    <w:rsid w:val="00E57A78"/>
    <w:rsid w:val="00E60BD9"/>
    <w:rsid w:val="00E878C7"/>
    <w:rsid w:val="00ED2613"/>
    <w:rsid w:val="00EF4CF3"/>
    <w:rsid w:val="00F102CC"/>
    <w:rsid w:val="00F12CA8"/>
    <w:rsid w:val="00F138E7"/>
    <w:rsid w:val="00F22B40"/>
    <w:rsid w:val="00F3013D"/>
    <w:rsid w:val="00F3458D"/>
    <w:rsid w:val="00F40C01"/>
    <w:rsid w:val="00F47536"/>
    <w:rsid w:val="00F9036B"/>
    <w:rsid w:val="00FB09A4"/>
    <w:rsid w:val="00FC7F95"/>
    <w:rsid w:val="00FD0D50"/>
    <w:rsid w:val="00FD68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47D4E6D"/>
  <w15:chartTrackingRefBased/>
  <w15:docId w15:val="{B701556A-3FC9-4513-849D-5214229303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uiPriority="10" w:qFormat="1"/>
    <w:lsdException w:name="Subtitle" w:uiPriority="11"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082390"/>
    <w:pPr>
      <w:widowControl w:val="0"/>
      <w:jc w:val="both"/>
    </w:pPr>
    <w:rPr>
      <w:kern w:val="2"/>
      <w:sz w:val="21"/>
      <w:szCs w:val="24"/>
    </w:rPr>
  </w:style>
  <w:style w:type="paragraph" w:styleId="1">
    <w:name w:val="heading 1"/>
    <w:basedOn w:val="a"/>
    <w:next w:val="a"/>
    <w:link w:val="10"/>
    <w:qFormat/>
    <w:rsid w:val="00276DCE"/>
    <w:pPr>
      <w:keepNext/>
      <w:keepLines/>
      <w:spacing w:before="340" w:after="330" w:line="578" w:lineRule="auto"/>
      <w:outlineLvl w:val="0"/>
    </w:pPr>
    <w:rPr>
      <w:b/>
      <w:bCs/>
      <w:kern w:val="44"/>
      <w:sz w:val="44"/>
      <w:szCs w:val="44"/>
      <w:lang w:val="x-none" w:eastAsia="x-none"/>
    </w:rPr>
  </w:style>
  <w:style w:type="paragraph" w:styleId="2">
    <w:name w:val="heading 2"/>
    <w:basedOn w:val="a"/>
    <w:next w:val="a"/>
    <w:link w:val="20"/>
    <w:qFormat/>
    <w:rsid w:val="00A101A3"/>
    <w:pPr>
      <w:keepNext/>
      <w:keepLines/>
      <w:spacing w:before="260" w:after="260" w:line="416" w:lineRule="auto"/>
      <w:outlineLvl w:val="1"/>
    </w:pPr>
    <w:rPr>
      <w:rFonts w:ascii="Arial" w:eastAsia="黑体" w:hAnsi="Arial"/>
      <w:b/>
      <w:bCs/>
      <w:sz w:val="32"/>
      <w:szCs w:val="32"/>
      <w:lang w:val="x-none" w:eastAsia="x-none"/>
    </w:rPr>
  </w:style>
  <w:style w:type="paragraph" w:styleId="3">
    <w:name w:val="heading 3"/>
    <w:basedOn w:val="a"/>
    <w:next w:val="a"/>
    <w:link w:val="30"/>
    <w:semiHidden/>
    <w:unhideWhenUsed/>
    <w:qFormat/>
    <w:rsid w:val="00BA45B3"/>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42733A"/>
    <w:pPr>
      <w:pBdr>
        <w:bottom w:val="single" w:sz="6" w:space="1" w:color="auto"/>
      </w:pBdr>
      <w:tabs>
        <w:tab w:val="center" w:pos="4153"/>
        <w:tab w:val="right" w:pos="8306"/>
      </w:tabs>
      <w:snapToGrid w:val="0"/>
      <w:jc w:val="center"/>
    </w:pPr>
    <w:rPr>
      <w:sz w:val="18"/>
      <w:szCs w:val="18"/>
      <w:lang w:val="x-none" w:eastAsia="x-none"/>
    </w:rPr>
  </w:style>
  <w:style w:type="character" w:customStyle="1" w:styleId="a4">
    <w:name w:val="页眉 字符"/>
    <w:link w:val="a3"/>
    <w:rsid w:val="0042733A"/>
    <w:rPr>
      <w:kern w:val="2"/>
      <w:sz w:val="18"/>
      <w:szCs w:val="18"/>
    </w:rPr>
  </w:style>
  <w:style w:type="paragraph" w:styleId="a5">
    <w:name w:val="footer"/>
    <w:basedOn w:val="a"/>
    <w:link w:val="a6"/>
    <w:rsid w:val="0042733A"/>
    <w:pPr>
      <w:tabs>
        <w:tab w:val="center" w:pos="4153"/>
        <w:tab w:val="right" w:pos="8306"/>
      </w:tabs>
      <w:snapToGrid w:val="0"/>
      <w:jc w:val="left"/>
    </w:pPr>
    <w:rPr>
      <w:sz w:val="18"/>
      <w:szCs w:val="18"/>
      <w:lang w:val="x-none" w:eastAsia="x-none"/>
    </w:rPr>
  </w:style>
  <w:style w:type="character" w:customStyle="1" w:styleId="a6">
    <w:name w:val="页脚 字符"/>
    <w:link w:val="a5"/>
    <w:rsid w:val="0042733A"/>
    <w:rPr>
      <w:kern w:val="2"/>
      <w:sz w:val="18"/>
      <w:szCs w:val="18"/>
    </w:rPr>
  </w:style>
  <w:style w:type="paragraph" w:styleId="a7">
    <w:name w:val="footnote text"/>
    <w:basedOn w:val="a"/>
    <w:link w:val="a8"/>
    <w:rsid w:val="00677FAC"/>
    <w:pPr>
      <w:snapToGrid w:val="0"/>
      <w:jc w:val="left"/>
    </w:pPr>
    <w:rPr>
      <w:sz w:val="18"/>
      <w:szCs w:val="18"/>
    </w:rPr>
  </w:style>
  <w:style w:type="character" w:customStyle="1" w:styleId="a8">
    <w:name w:val="脚注文本 字符"/>
    <w:link w:val="a7"/>
    <w:rsid w:val="00677FAC"/>
    <w:rPr>
      <w:rFonts w:eastAsia="宋体"/>
      <w:kern w:val="2"/>
      <w:sz w:val="18"/>
      <w:szCs w:val="18"/>
      <w:lang w:val="en-US" w:eastAsia="zh-CN" w:bidi="ar-SA"/>
    </w:rPr>
  </w:style>
  <w:style w:type="character" w:styleId="a9">
    <w:name w:val="Hyperlink"/>
    <w:rsid w:val="00FC7F95"/>
    <w:rPr>
      <w:color w:val="0000FF"/>
      <w:u w:val="single"/>
    </w:rPr>
  </w:style>
  <w:style w:type="character" w:customStyle="1" w:styleId="20">
    <w:name w:val="标题 2 字符"/>
    <w:link w:val="2"/>
    <w:rsid w:val="00A101A3"/>
    <w:rPr>
      <w:rFonts w:ascii="Arial" w:eastAsia="黑体" w:hAnsi="Arial"/>
      <w:b/>
      <w:bCs/>
      <w:kern w:val="2"/>
      <w:sz w:val="32"/>
      <w:szCs w:val="32"/>
    </w:rPr>
  </w:style>
  <w:style w:type="paragraph" w:styleId="aa">
    <w:name w:val="Normal (Web)"/>
    <w:basedOn w:val="a"/>
    <w:rsid w:val="0026033A"/>
    <w:pPr>
      <w:widowControl/>
      <w:spacing w:before="100" w:beforeAutospacing="1" w:after="100" w:afterAutospacing="1"/>
      <w:jc w:val="left"/>
    </w:pPr>
    <w:rPr>
      <w:rFonts w:ascii="Arial Unicode MS" w:eastAsia="Arial Unicode MS" w:hAnsi="Arial Unicode MS" w:cs="Arial Unicode MS"/>
      <w:kern w:val="0"/>
      <w:sz w:val="24"/>
    </w:rPr>
  </w:style>
  <w:style w:type="character" w:customStyle="1" w:styleId="10">
    <w:name w:val="标题 1 字符"/>
    <w:link w:val="1"/>
    <w:rsid w:val="00276DCE"/>
    <w:rPr>
      <w:b/>
      <w:bCs/>
      <w:kern w:val="44"/>
      <w:sz w:val="44"/>
      <w:szCs w:val="44"/>
    </w:rPr>
  </w:style>
  <w:style w:type="paragraph" w:styleId="ab">
    <w:name w:val="Balloon Text"/>
    <w:basedOn w:val="a"/>
    <w:link w:val="ac"/>
    <w:rsid w:val="003F55EE"/>
    <w:rPr>
      <w:sz w:val="18"/>
      <w:szCs w:val="18"/>
      <w:lang w:val="x-none" w:eastAsia="x-none"/>
    </w:rPr>
  </w:style>
  <w:style w:type="character" w:customStyle="1" w:styleId="ac">
    <w:name w:val="批注框文本 字符"/>
    <w:link w:val="ab"/>
    <w:rsid w:val="003F55EE"/>
    <w:rPr>
      <w:kern w:val="2"/>
      <w:sz w:val="18"/>
      <w:szCs w:val="18"/>
    </w:rPr>
  </w:style>
  <w:style w:type="character" w:customStyle="1" w:styleId="111Char">
    <w:name w:val="正文111 Char"/>
    <w:link w:val="111"/>
    <w:rsid w:val="00F138E7"/>
  </w:style>
  <w:style w:type="paragraph" w:customStyle="1" w:styleId="111">
    <w:name w:val="正文111"/>
    <w:basedOn w:val="a"/>
    <w:link w:val="111Char"/>
    <w:qFormat/>
    <w:rsid w:val="00F138E7"/>
    <w:pPr>
      <w:adjustRightInd w:val="0"/>
      <w:snapToGrid w:val="0"/>
      <w:spacing w:beforeLines="50" w:afterLines="50" w:line="300" w:lineRule="auto"/>
      <w:ind w:firstLineChars="200" w:firstLine="200"/>
      <w:textAlignment w:val="baseline"/>
    </w:pPr>
    <w:rPr>
      <w:kern w:val="0"/>
      <w:sz w:val="20"/>
      <w:szCs w:val="20"/>
    </w:rPr>
  </w:style>
  <w:style w:type="paragraph" w:styleId="ad">
    <w:name w:val="No Spacing"/>
    <w:aliases w:val="作者简介"/>
    <w:uiPriority w:val="1"/>
    <w:qFormat/>
    <w:rsid w:val="00F138E7"/>
    <w:pPr>
      <w:widowControl w:val="0"/>
      <w:spacing w:line="400" w:lineRule="exact"/>
      <w:jc w:val="both"/>
    </w:pPr>
    <w:rPr>
      <w:rFonts w:eastAsia="仿宋_GB2312"/>
      <w:kern w:val="2"/>
      <w:sz w:val="18"/>
      <w:szCs w:val="22"/>
    </w:rPr>
  </w:style>
  <w:style w:type="paragraph" w:styleId="ae">
    <w:name w:val="Title"/>
    <w:aliases w:val="作者姓名"/>
    <w:basedOn w:val="a"/>
    <w:next w:val="a"/>
    <w:link w:val="af"/>
    <w:uiPriority w:val="10"/>
    <w:qFormat/>
    <w:rsid w:val="00F138E7"/>
    <w:pPr>
      <w:spacing w:line="360" w:lineRule="auto"/>
      <w:jc w:val="left"/>
      <w:outlineLvl w:val="1"/>
    </w:pPr>
    <w:rPr>
      <w:rFonts w:eastAsia="楷体_GB2312"/>
      <w:bCs/>
      <w:szCs w:val="32"/>
      <w:lang w:val="x-none" w:eastAsia="x-none"/>
    </w:rPr>
  </w:style>
  <w:style w:type="character" w:customStyle="1" w:styleId="af">
    <w:name w:val="标题 字符"/>
    <w:aliases w:val="作者姓名 字符"/>
    <w:link w:val="ae"/>
    <w:uiPriority w:val="10"/>
    <w:rsid w:val="00F138E7"/>
    <w:rPr>
      <w:rFonts w:eastAsia="楷体_GB2312" w:cs="Times New Roman"/>
      <w:bCs/>
      <w:kern w:val="2"/>
      <w:sz w:val="21"/>
      <w:szCs w:val="32"/>
    </w:rPr>
  </w:style>
  <w:style w:type="paragraph" w:styleId="af0">
    <w:name w:val="Subtitle"/>
    <w:aliases w:val="单位和资助"/>
    <w:basedOn w:val="a"/>
    <w:next w:val="a"/>
    <w:link w:val="af1"/>
    <w:uiPriority w:val="11"/>
    <w:qFormat/>
    <w:rsid w:val="00F138E7"/>
    <w:pPr>
      <w:jc w:val="left"/>
    </w:pPr>
    <w:rPr>
      <w:rFonts w:eastAsia="仿宋_GB2312"/>
      <w:bCs/>
      <w:kern w:val="28"/>
      <w:sz w:val="18"/>
      <w:szCs w:val="32"/>
      <w:lang w:val="x-none" w:eastAsia="x-none"/>
    </w:rPr>
  </w:style>
  <w:style w:type="character" w:customStyle="1" w:styleId="af1">
    <w:name w:val="副标题 字符"/>
    <w:aliases w:val="单位和资助 字符"/>
    <w:link w:val="af0"/>
    <w:uiPriority w:val="11"/>
    <w:rsid w:val="00F138E7"/>
    <w:rPr>
      <w:rFonts w:eastAsia="仿宋_GB2312" w:cs="Times New Roman"/>
      <w:bCs/>
      <w:kern w:val="28"/>
      <w:sz w:val="18"/>
      <w:szCs w:val="32"/>
    </w:rPr>
  </w:style>
  <w:style w:type="character" w:customStyle="1" w:styleId="30">
    <w:name w:val="标题 3 字符"/>
    <w:link w:val="3"/>
    <w:semiHidden/>
    <w:rsid w:val="00BA45B3"/>
    <w:rPr>
      <w:b/>
      <w:bCs/>
      <w:kern w:val="2"/>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68765155">
      <w:bodyDiv w:val="1"/>
      <w:marLeft w:val="0"/>
      <w:marRight w:val="0"/>
      <w:marTop w:val="0"/>
      <w:marBottom w:val="0"/>
      <w:divBdr>
        <w:top w:val="none" w:sz="0" w:space="0" w:color="auto"/>
        <w:left w:val="none" w:sz="0" w:space="0" w:color="auto"/>
        <w:bottom w:val="none" w:sz="0" w:space="0" w:color="auto"/>
        <w:right w:val="none" w:sz="0" w:space="0" w:color="auto"/>
      </w:divBdr>
    </w:div>
    <w:div w:id="1308976749">
      <w:bodyDiv w:val="1"/>
      <w:marLeft w:val="0"/>
      <w:marRight w:val="0"/>
      <w:marTop w:val="0"/>
      <w:marBottom w:val="0"/>
      <w:divBdr>
        <w:top w:val="none" w:sz="0" w:space="0" w:color="auto"/>
        <w:left w:val="none" w:sz="0" w:space="0" w:color="auto"/>
        <w:bottom w:val="none" w:sz="0" w:space="0" w:color="auto"/>
        <w:right w:val="none" w:sz="0" w:space="0" w:color="auto"/>
      </w:divBdr>
    </w:div>
    <w:div w:id="13659085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2</Pages>
  <Words>146</Words>
  <Characters>837</Characters>
  <Application>Microsoft Office Word</Application>
  <DocSecurity>0</DocSecurity>
  <Lines>6</Lines>
  <Paragraphs>1</Paragraphs>
  <ScaleCrop>false</ScaleCrop>
  <Company>Microsoft</Company>
  <LinksUpToDate>false</LinksUpToDate>
  <CharactersWithSpaces>982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马尾松和苦槠林根际土壤和根系CO2释放格局及其温度敏感性</dc:title>
  <dc:subject/>
  <dc:creator>Anonymous</dc:creator>
  <cp:keywords/>
  <cp:lastModifiedBy>正 王</cp:lastModifiedBy>
  <cp:revision>6</cp:revision>
  <dcterms:created xsi:type="dcterms:W3CDTF">2022-08-11T08:22:00Z</dcterms:created>
  <dcterms:modified xsi:type="dcterms:W3CDTF">2023-12-18T02:56:00Z</dcterms:modified>
</cp:coreProperties>
</file>